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65" w:rsidRDefault="00DD3F65" w:rsidP="00DD3F65">
      <w:pPr>
        <w:pStyle w:val="Standard"/>
        <w:rPr>
          <w:rFonts w:hint="eastAsia"/>
        </w:rPr>
      </w:pPr>
      <w:r>
        <w:t>Czwartek 4.VI</w:t>
      </w:r>
    </w:p>
    <w:p w:rsidR="00DD3F65" w:rsidRDefault="00DD3F65" w:rsidP="00DD3F65">
      <w:pPr>
        <w:pStyle w:val="Standard"/>
        <w:rPr>
          <w:rFonts w:hint="eastAsia"/>
        </w:rPr>
      </w:pPr>
    </w:p>
    <w:p w:rsidR="00DD3F65" w:rsidRDefault="00DD3F65" w:rsidP="00DD3F65">
      <w:pPr>
        <w:pStyle w:val="Standard"/>
        <w:rPr>
          <w:rFonts w:hint="eastAsia"/>
        </w:rPr>
      </w:pPr>
      <w:r>
        <w:t>Temat dnia : Zdrowo się odżywiamy</w:t>
      </w:r>
    </w:p>
    <w:p w:rsidR="00DD3F65" w:rsidRDefault="00DD3F65" w:rsidP="00DD3F65">
      <w:pPr>
        <w:pStyle w:val="Standard"/>
        <w:rPr>
          <w:rFonts w:hint="eastAsia"/>
        </w:rPr>
      </w:pPr>
    </w:p>
    <w:p w:rsidR="00DD3F65" w:rsidRDefault="00DD3F65" w:rsidP="00DD3F65">
      <w:pPr>
        <w:pStyle w:val="Standard"/>
        <w:rPr>
          <w:rFonts w:hint="eastAsia"/>
        </w:rPr>
      </w:pPr>
    </w:p>
    <w:p w:rsidR="00DD3F65" w:rsidRDefault="00DD3F65" w:rsidP="00DD3F65">
      <w:pPr>
        <w:pStyle w:val="Standard"/>
        <w:rPr>
          <w:rFonts w:hint="eastAsia"/>
        </w:rPr>
      </w:pPr>
      <w:r>
        <w:t>1. Kostka z kodem – zabawa ruchowa z wykorzystaniem kostki do gry.</w:t>
      </w:r>
    </w:p>
    <w:p w:rsidR="00DD3F65" w:rsidRDefault="00DD3F65" w:rsidP="00DD3F65">
      <w:pPr>
        <w:pStyle w:val="Standard"/>
        <w:rPr>
          <w:rFonts w:hint="eastAsia"/>
        </w:rPr>
      </w:pPr>
      <w:r>
        <w:t>2 Pięknie recytuję – recytowanie wiersza. Dzieci recytują  wiersz Laury Łącz pt. „W letnim ogródku”. Dzieci dbają o staranną artykulację wszystkich głosek. Mogą recytować szeptem, zmieniać głos i ton.</w:t>
      </w:r>
    </w:p>
    <w:p w:rsidR="00DD3F65" w:rsidRDefault="00DD3F65" w:rsidP="00DD3F65">
      <w:pPr>
        <w:pStyle w:val="Standard"/>
        <w:rPr>
          <w:rFonts w:hint="eastAsia"/>
        </w:rPr>
      </w:pPr>
      <w:r>
        <w:t>3. Zaczarowany ogród – zestaw ćwiczeń porannych.</w:t>
      </w:r>
    </w:p>
    <w:p w:rsidR="00DD3F65" w:rsidRDefault="00DD3F65" w:rsidP="00DD3F65">
      <w:pPr>
        <w:pStyle w:val="Standard"/>
        <w:rPr>
          <w:rFonts w:hint="eastAsia"/>
        </w:rPr>
      </w:pPr>
      <w:r>
        <w:t>II</w:t>
      </w:r>
    </w:p>
    <w:p w:rsidR="00DD3F65" w:rsidRDefault="00DD3F65" w:rsidP="00DD3F65">
      <w:pPr>
        <w:pStyle w:val="Standard"/>
        <w:rPr>
          <w:rFonts w:hint="eastAsia"/>
        </w:rPr>
      </w:pPr>
      <w:r>
        <w:t>4. Co jest zdrowe, a co nie? – pogadanka z wykorzystaniem obrazków warzyw, wykonanie kukiełek, odgrywanie scenek. Dzieci nazywają warzywa na karcie z „Wyprawki”, mówią, czy są zdrowe, podają inne przykłady zdrowych produktów, próbują ustalić, które produkty są szkodliwe dla zdrowia i dlaczego nie należy ich często jeść. Następnie wypychają obrazki warzyw z „Wyprawki” i za pomocą taśmy klejącej przyklejają do nich od tyłu patyczki do szaszłyków. Gdy kukiełki są gotowe,  dzieci zastanawiają  się, o czym mogłyby rozmawiać ich kukiełkowe warzywa. Wycinanka – teczka z gumką</w:t>
      </w:r>
    </w:p>
    <w:p w:rsidR="00DD3F65" w:rsidRDefault="00DD3F65" w:rsidP="00DD3F65">
      <w:pPr>
        <w:pStyle w:val="Standard"/>
        <w:rPr>
          <w:rFonts w:hint="eastAsia"/>
        </w:rPr>
      </w:pPr>
      <w:r>
        <w:t xml:space="preserve">6 </w:t>
      </w:r>
      <w:proofErr w:type="spellStart"/>
      <w:r>
        <w:t>latki</w:t>
      </w:r>
      <w:proofErr w:type="spellEnd"/>
      <w:r>
        <w:t xml:space="preserve"> – karta nr 43 Warzywny teatrzyk</w:t>
      </w:r>
    </w:p>
    <w:p w:rsidR="00DD3F65" w:rsidRDefault="00DD3F65" w:rsidP="00DD3F65">
      <w:pPr>
        <w:pStyle w:val="Standard"/>
        <w:rPr>
          <w:rFonts w:hint="eastAsia"/>
        </w:rPr>
      </w:pPr>
      <w:r>
        <w:t xml:space="preserve">5 </w:t>
      </w:r>
      <w:proofErr w:type="spellStart"/>
      <w:r>
        <w:t>latki</w:t>
      </w:r>
      <w:proofErr w:type="spellEnd"/>
      <w:r>
        <w:t xml:space="preserve"> – karta nr 36 zakładki do książki</w:t>
      </w:r>
    </w:p>
    <w:p w:rsidR="00DD3F65" w:rsidRDefault="00DD3F65" w:rsidP="00DD3F65">
      <w:pPr>
        <w:pStyle w:val="Standard"/>
        <w:rPr>
          <w:rFonts w:hint="eastAsia"/>
        </w:rPr>
      </w:pPr>
    </w:p>
    <w:p w:rsidR="00DD3F65" w:rsidRDefault="00DD3F65" w:rsidP="00DD3F65">
      <w:pPr>
        <w:pStyle w:val="Standard"/>
        <w:rPr>
          <w:rFonts w:hint="eastAsia"/>
        </w:rPr>
      </w:pPr>
      <w:r>
        <w:t>5.  Zwierzęta i rośliny – zabawa językowa doskonaląca umiejętność czytania oraz myślenie logiczne.  Rozkładamy na podłodze dwie duże pętle ze sznurka. Jedną pętlę oznaczamy napisem „Rośliny”, drugą – „Zwierzęta”. Dzieci kolejno  odczytuje nazwę i kładą ją w odpowiedniej pętli. Na koniec dzieci liczą wyrazy w każdej pętli i określają, których jest więcej.</w:t>
      </w:r>
    </w:p>
    <w:p w:rsidR="00DD3F65" w:rsidRDefault="00DD3F65" w:rsidP="00DD3F65">
      <w:pPr>
        <w:pStyle w:val="Standard"/>
        <w:rPr>
          <w:rFonts w:hint="eastAsia"/>
        </w:rPr>
      </w:pPr>
      <w:r>
        <w:t>6. Owady w letnim ogrodzie – zabawa dydaktyczna rozwijająca kompetencje językowe, „Karty pracy”.  Pytamy dzieci, jakie owady można spotkać w ogrodzie, a następnie pokazujemy kilka zdjęć lub ilustracji owadów i prosi o ich nazwanie. Krótko opowiada o wybranych gatunkach, zwracając uwagę na ważną rolę, jaką pełnią w ogrodzie i sadzie. Dzieci zapamiętują, że owady zapylają kwiaty, przenosząc pyłek z jednego kwiatu na drugi, i że bez nich nie byłoby owoców i niektórych warzyw. Informacje dla nauczyciela: Pszczoły – to bardzo pożyteczne owady, zapylają kwiaty, dzięki czemu powstają owoce. Mieszkają w ulach. Teren, na którym stoją ule, wraz z ulami i wszystkimi narzędziami potrzebnymi pszczelarzowi do pracy, nazywamy pasieką.</w:t>
      </w:r>
    </w:p>
    <w:p w:rsidR="00DD3F65" w:rsidRDefault="00DD3F65" w:rsidP="00DD3F65">
      <w:pPr>
        <w:pStyle w:val="Standard"/>
        <w:rPr>
          <w:rFonts w:hint="eastAsia"/>
        </w:rPr>
      </w:pPr>
    </w:p>
    <w:p w:rsidR="00DD3F65" w:rsidRDefault="00DD3F65" w:rsidP="00DD3F65">
      <w:pPr>
        <w:pStyle w:val="Standard"/>
        <w:rPr>
          <w:rFonts w:hint="eastAsia"/>
        </w:rPr>
      </w:pPr>
      <w:r>
        <w:t xml:space="preserve">  Osy – to owady, które można u nas spotkać od kwietnia do października. Giną, gdy nadchodzą mrozy. Nie mieszkają tak jak pszczoły w ulach, ale budują swoje gniazda w ziemi (wykorzystując nory drobnych zwierzątek) albo w dziuplach lub na strychach. Żywią się nektarem z kwiatów i oczywiście, tak jak pszczoły, zapylają kwiaty. Jadają też mięso.</w:t>
      </w:r>
    </w:p>
    <w:p w:rsidR="00DD3F65" w:rsidRDefault="00DD3F65" w:rsidP="00DD3F65">
      <w:pPr>
        <w:pStyle w:val="Standard"/>
        <w:rPr>
          <w:rFonts w:hint="eastAsia"/>
        </w:rPr>
      </w:pPr>
      <w:r>
        <w:t>Motyle – to owady, które żywią się nektarem z kwiatów. Przelatując z jednego kwiatka na drugi, przenoszą pyłek i w ten sposób zapylają kwiaty. Są również prawdziwą ozdobą ogrodu, ze względu na piękne, kolorowe skrzydła. Niestety ich larwy podgryzają i niszczą liście roślin.</w:t>
      </w:r>
    </w:p>
    <w:p w:rsidR="00DD3F65" w:rsidRDefault="00DD3F65" w:rsidP="00DD3F65">
      <w:pPr>
        <w:pStyle w:val="Standard"/>
        <w:rPr>
          <w:rFonts w:hint="eastAsia"/>
        </w:rPr>
      </w:pPr>
      <w:r>
        <w:t>Trzmiele – to owady, które zakładają gniazda pod ziemią. Zamieszkują nory gryzoni i krecie korytarze. Czasem niepoprawnie nazywa się je bąkami. Są bardzo dobrymi zapylaczami. Ogrodnicy wykorzystują je do zapylania pomidorów i papryki pod osłonami. Pszczoły nie mogłyby tego zrobić, bo nie lubią być w zamkniętej przestrzeni.</w:t>
      </w:r>
    </w:p>
    <w:p w:rsidR="00DD3F65" w:rsidRDefault="00DD3F65" w:rsidP="00DD3F65">
      <w:pPr>
        <w:pStyle w:val="Standard"/>
        <w:rPr>
          <w:rFonts w:hint="eastAsia"/>
        </w:rPr>
      </w:pPr>
      <w:r>
        <w:t>Chrząszcze – tak jak trzmiele mieszkają pod ziemią, w budynkach lub pod korą drzew. Są bardzo pożyteczne. Po pierwsze dlatego, ze zjadają mniejsze owady, które niszczą rośliny, po drugie, dlatego, że zapylają kwiaty. Do najbardziej popularnych chrząszczy należy biedronka. Po krótkiej prezentacji dzieci wykonują zadania w „Kartach pracy”: otaczają pętlami wyrazy oznaczające rośliny i zwierzęta, zaznaczają wyrazy związane z pszczołami.</w:t>
      </w:r>
    </w:p>
    <w:p w:rsidR="00DD3F65" w:rsidRDefault="00DD3F65" w:rsidP="00DD3F65">
      <w:pPr>
        <w:pStyle w:val="Standard"/>
        <w:rPr>
          <w:rFonts w:hint="eastAsia"/>
        </w:rPr>
      </w:pPr>
      <w:r>
        <w:t>Praca w książce</w:t>
      </w:r>
    </w:p>
    <w:p w:rsidR="00DD3F65" w:rsidRDefault="00DD3F65" w:rsidP="00DD3F65">
      <w:pPr>
        <w:pStyle w:val="Standard"/>
        <w:rPr>
          <w:rFonts w:hint="eastAsia"/>
        </w:rPr>
      </w:pPr>
      <w:r>
        <w:t xml:space="preserve"> 6latki -strona 62–63,  </w:t>
      </w:r>
    </w:p>
    <w:p w:rsidR="00DD3F65" w:rsidRDefault="00DD3F65" w:rsidP="00DD3F65">
      <w:pPr>
        <w:pStyle w:val="Standard"/>
        <w:rPr>
          <w:rFonts w:hint="eastAsia"/>
        </w:rPr>
      </w:pPr>
      <w:r>
        <w:lastRenderedPageBreak/>
        <w:t>5latki- strona 46 i 47</w:t>
      </w:r>
    </w:p>
    <w:p w:rsidR="00DD3F65" w:rsidRDefault="00DD3F65" w:rsidP="00DD3F65">
      <w:pPr>
        <w:pStyle w:val="Standard"/>
        <w:rPr>
          <w:rFonts w:hint="eastAsia"/>
        </w:rPr>
      </w:pPr>
      <w:r>
        <w:t>7. Kiść winogron – projekt plastyczno-techniczny. Dzieci oglądają zdjęcia z winnic, kiść winogron (prawdziwą lub na ilustracji), opisują wygląd, kształt i kolor owoców. Dzieci wykonują pracę plastyczną, robiąc stemple na kartce  za pomocą pokrojonej na kilkucentymetrowe kawałki marchewki. Używają fioletowej farby. Kiść ozdabiają  zielonymi listkami oraz gałązkami</w:t>
      </w:r>
    </w:p>
    <w:p w:rsidR="00DD3F65" w:rsidRDefault="00DD3F65" w:rsidP="00DD3F65">
      <w:pPr>
        <w:pStyle w:val="Standard"/>
        <w:rPr>
          <w:rFonts w:hint="eastAsia"/>
        </w:rPr>
      </w:pPr>
    </w:p>
    <w:p w:rsidR="00DD3F65" w:rsidRDefault="00DD3F65" w:rsidP="00DD3F65">
      <w:pPr>
        <w:pStyle w:val="Standard"/>
        <w:rPr>
          <w:rFonts w:hint="eastAsia"/>
        </w:rPr>
      </w:pPr>
      <w:r>
        <w:t>8. Sałatka owocowa – zabawa orientacyjno-porządkowa</w:t>
      </w:r>
    </w:p>
    <w:p w:rsidR="00DD3F65" w:rsidRDefault="00DD3F65" w:rsidP="00DD3F65">
      <w:pPr>
        <w:pStyle w:val="Standard"/>
        <w:rPr>
          <w:rFonts w:hint="eastAsia"/>
        </w:rPr>
      </w:pPr>
    </w:p>
    <w:p w:rsidR="00DD3F65" w:rsidRDefault="00DD3F65" w:rsidP="00DD3F65">
      <w:pPr>
        <w:pStyle w:val="Standard"/>
        <w:rPr>
          <w:rFonts w:hint="eastAsia"/>
        </w:rPr>
      </w:pPr>
      <w:r>
        <w:t>9. Rzut do celu – zabawa ruchowa. Rodzic  przygotowuje wiadro, obręcz, lub pętlę ze sznurka. Dzieci rzucają kulkami z papieru lub klockami . Rodzic może stopniowo oddalać cel .</w:t>
      </w:r>
    </w:p>
    <w:p w:rsidR="00DD3F65" w:rsidRDefault="00DD3F65" w:rsidP="00DD3F65">
      <w:pPr>
        <w:pStyle w:val="Standard"/>
        <w:rPr>
          <w:rFonts w:hint="eastAsia"/>
        </w:rPr>
      </w:pPr>
    </w:p>
    <w:p w:rsidR="00DD3F65" w:rsidRDefault="00DD3F65" w:rsidP="00DD3F65">
      <w:pPr>
        <w:pStyle w:val="Standard"/>
        <w:rPr>
          <w:rFonts w:hint="eastAsia"/>
        </w:rPr>
      </w:pPr>
      <w:r>
        <w:t>10 Zapoznanie dzieci z liczbą 19</w:t>
      </w:r>
    </w:p>
    <w:p w:rsidR="00DD3F65" w:rsidRDefault="00DD3F65" w:rsidP="00DD3F65">
      <w:pPr>
        <w:pStyle w:val="Standard"/>
        <w:rPr>
          <w:rFonts w:hint="eastAsia"/>
        </w:rPr>
      </w:pPr>
    </w:p>
    <w:p w:rsidR="00DD3F65" w:rsidRDefault="00DD3F65" w:rsidP="00DD3F65">
      <w:pPr>
        <w:pStyle w:val="Standard"/>
        <w:rPr>
          <w:rFonts w:hint="eastAsia"/>
        </w:rPr>
      </w:pPr>
      <w:r>
        <w:t>Praca w książce .</w:t>
      </w:r>
    </w:p>
    <w:p w:rsidR="00DD3F65" w:rsidRDefault="00DD3F65" w:rsidP="00DD3F65">
      <w:pPr>
        <w:pStyle w:val="Standard"/>
        <w:rPr>
          <w:rFonts w:hint="eastAsia"/>
        </w:rPr>
      </w:pPr>
      <w:r>
        <w:t>6latki – strona  93</w:t>
      </w:r>
    </w:p>
    <w:p w:rsidR="00DD3F65" w:rsidRDefault="00DD3F65" w:rsidP="00DD3F65">
      <w:pPr>
        <w:pStyle w:val="Standard"/>
        <w:rPr>
          <w:rFonts w:hint="eastAsia"/>
        </w:rPr>
      </w:pPr>
      <w:r>
        <w:t>5latki – strona 70</w:t>
      </w:r>
    </w:p>
    <w:p w:rsidR="00121F6A" w:rsidRDefault="00121F6A"/>
    <w:sectPr w:rsidR="00121F6A" w:rsidSect="00104B1D">
      <w:pgSz w:w="11906" w:h="16838"/>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compat/>
  <w:rsids>
    <w:rsidRoot w:val="00DD3F65"/>
    <w:rsid w:val="00121F6A"/>
    <w:rsid w:val="00DD3F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1F6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D3F65"/>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3648</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2020-06-01T04:22:00Z</dcterms:created>
  <dcterms:modified xsi:type="dcterms:W3CDTF">2020-06-01T04:22:00Z</dcterms:modified>
</cp:coreProperties>
</file>